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870"/>
        <w:tblW w:w="14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992"/>
        <w:gridCol w:w="992"/>
        <w:gridCol w:w="1134"/>
        <w:gridCol w:w="935"/>
        <w:gridCol w:w="973"/>
        <w:gridCol w:w="11"/>
        <w:gridCol w:w="979"/>
        <w:gridCol w:w="11"/>
        <w:gridCol w:w="973"/>
        <w:gridCol w:w="11"/>
        <w:gridCol w:w="924"/>
        <w:gridCol w:w="11"/>
      </w:tblGrid>
      <w:tr w:rsidR="00CF54C8" w:rsidRPr="002B5040" w:rsidTr="00C84D6A">
        <w:tc>
          <w:tcPr>
            <w:tcW w:w="6771" w:type="dxa"/>
            <w:vMerge w:val="restart"/>
            <w:shd w:val="clear" w:color="auto" w:fill="auto"/>
          </w:tcPr>
          <w:p w:rsidR="00CF54C8" w:rsidRPr="00C84D6A" w:rsidRDefault="00CF54C8" w:rsidP="00CF54C8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F54C8" w:rsidRPr="00C84D6A" w:rsidRDefault="00CF54C8" w:rsidP="00CF54C8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4045" w:type="dxa"/>
            <w:gridSpan w:val="5"/>
            <w:shd w:val="clear" w:color="auto" w:fill="auto"/>
          </w:tcPr>
          <w:p w:rsidR="00CF54C8" w:rsidRPr="00C84D6A" w:rsidRDefault="00CF54C8" w:rsidP="00CF54C8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F54C8" w:rsidRPr="00C84D6A" w:rsidRDefault="00CF54C8" w:rsidP="00CF54C8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F54C8" w:rsidRPr="00C84D6A" w:rsidRDefault="00CF54C8" w:rsidP="00CF54C8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CF54C8" w:rsidRPr="00C84D6A" w:rsidRDefault="00CF54C8" w:rsidP="00CF54C8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CF54C8" w:rsidRPr="002B5040" w:rsidTr="00C84D6A">
        <w:trPr>
          <w:gridAfter w:val="1"/>
          <w:wAfter w:w="11" w:type="dxa"/>
        </w:trPr>
        <w:tc>
          <w:tcPr>
            <w:tcW w:w="6771" w:type="dxa"/>
            <w:vMerge/>
            <w:shd w:val="clear" w:color="auto" w:fill="auto"/>
          </w:tcPr>
          <w:p w:rsidR="00CF54C8" w:rsidRPr="00C84D6A" w:rsidRDefault="00CF54C8" w:rsidP="00CF5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54C8" w:rsidRPr="00C84D6A" w:rsidRDefault="00CF54C8" w:rsidP="00CF5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54C8" w:rsidRPr="00C84D6A" w:rsidRDefault="00CF54C8" w:rsidP="00CF54C8">
            <w:pPr>
              <w:jc w:val="both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C84D6A">
              <w:rPr>
                <w:rFonts w:ascii="TH SarabunIT๙" w:hAnsi="TH SarabunIT๙" w:cs="TH SarabunIT๙"/>
                <w:b/>
                <w:sz w:val="28"/>
                <w:szCs w:val="28"/>
              </w:rPr>
              <w:t>2559</w:t>
            </w:r>
          </w:p>
        </w:tc>
        <w:tc>
          <w:tcPr>
            <w:tcW w:w="1134" w:type="dxa"/>
            <w:shd w:val="clear" w:color="auto" w:fill="auto"/>
          </w:tcPr>
          <w:p w:rsidR="00CF54C8" w:rsidRPr="00C84D6A" w:rsidRDefault="00CF54C8" w:rsidP="00CF54C8">
            <w:pPr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C84D6A">
              <w:rPr>
                <w:rFonts w:ascii="TH SarabunIT๙" w:hAnsi="TH SarabunIT๙" w:cs="TH SarabunIT๙"/>
                <w:b/>
                <w:sz w:val="28"/>
                <w:szCs w:val="28"/>
              </w:rPr>
              <w:t>2560</w:t>
            </w:r>
          </w:p>
        </w:tc>
        <w:tc>
          <w:tcPr>
            <w:tcW w:w="935" w:type="dxa"/>
            <w:shd w:val="clear" w:color="auto" w:fill="auto"/>
          </w:tcPr>
          <w:p w:rsidR="00CF54C8" w:rsidRPr="00C84D6A" w:rsidRDefault="00CF54C8" w:rsidP="00CF54C8">
            <w:pPr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C84D6A">
              <w:rPr>
                <w:rFonts w:ascii="TH SarabunIT๙" w:hAnsi="TH SarabunIT๙" w:cs="TH SarabunIT๙"/>
                <w:b/>
                <w:sz w:val="28"/>
                <w:szCs w:val="28"/>
              </w:rPr>
              <w:t>2561</w:t>
            </w:r>
          </w:p>
        </w:tc>
        <w:tc>
          <w:tcPr>
            <w:tcW w:w="973" w:type="dxa"/>
            <w:shd w:val="clear" w:color="auto" w:fill="auto"/>
          </w:tcPr>
          <w:p w:rsidR="00CF54C8" w:rsidRPr="00C84D6A" w:rsidRDefault="00CF54C8" w:rsidP="00CF54C8">
            <w:pPr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C84D6A">
              <w:rPr>
                <w:rFonts w:ascii="TH SarabunIT๙" w:hAnsi="TH SarabunIT๙" w:cs="TH SarabunIT๙"/>
                <w:b/>
                <w:sz w:val="28"/>
                <w:szCs w:val="28"/>
              </w:rPr>
              <w:t>2562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F54C8" w:rsidRPr="00C84D6A" w:rsidRDefault="00CF54C8" w:rsidP="00CF54C8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C84D6A">
              <w:rPr>
                <w:rFonts w:ascii="TH SarabunIT๙" w:hAnsi="TH SarabunIT๙" w:cs="TH SarabunIT๙"/>
                <w:b/>
                <w:sz w:val="28"/>
                <w:szCs w:val="28"/>
              </w:rPr>
              <w:t>2563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F54C8" w:rsidRPr="00C84D6A" w:rsidRDefault="00CF54C8" w:rsidP="00CF54C8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C84D6A">
              <w:rPr>
                <w:rFonts w:ascii="TH SarabunIT๙" w:hAnsi="TH SarabunIT๙" w:cs="TH SarabunIT๙"/>
                <w:b/>
                <w:sz w:val="28"/>
                <w:szCs w:val="28"/>
              </w:rPr>
              <w:t>2564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CF54C8" w:rsidRPr="00C84D6A" w:rsidRDefault="00CF54C8" w:rsidP="00CF54C8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C84D6A">
              <w:rPr>
                <w:rFonts w:ascii="TH SarabunIT๙" w:hAnsi="TH SarabunIT๙" w:cs="TH SarabunIT๙"/>
                <w:b/>
                <w:sz w:val="28"/>
                <w:szCs w:val="28"/>
              </w:rPr>
              <w:t>2565</w:t>
            </w:r>
          </w:p>
        </w:tc>
      </w:tr>
      <w:tr w:rsidR="00CF54C8" w:rsidRPr="002B5040" w:rsidTr="00C84D6A">
        <w:trPr>
          <w:gridAfter w:val="1"/>
          <w:wAfter w:w="11" w:type="dxa"/>
          <w:trHeight w:val="508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C8" w:rsidRPr="00C84D6A" w:rsidRDefault="009F346C" w:rsidP="00C105AF">
            <w:pPr>
              <w:tabs>
                <w:tab w:val="left" w:pos="3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="00C105AF"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="00CB2F39" w:rsidRPr="00C84D6A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ร้อยละ</w:t>
            </w:r>
            <w:r w:rsidR="00C105AF" w:rsidRPr="00C84D6A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ความสำเร็จของการ</w:t>
            </w:r>
            <w:r w:rsidR="00CB2F39" w:rsidRPr="00C84D6A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ดำเนินการตาม</w:t>
            </w:r>
            <w:r w:rsidR="00CF54C8" w:rsidRPr="00C84D6A"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>จัดทำ</w:t>
            </w:r>
            <w:r w:rsidR="00CF54C8"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แผนงาน/โครงการ และบริหารการจัดเก็บภาษีตามยุทธศาสตร์ของกรมสรรพสามิต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B2F39" w:rsidP="00CB2F3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F54C8" w:rsidRPr="002B5040" w:rsidTr="00C84D6A">
        <w:trPr>
          <w:gridAfter w:val="1"/>
          <w:wAfter w:w="11" w:type="dxa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C8" w:rsidRPr="00C84D6A" w:rsidRDefault="009F346C" w:rsidP="00C105AF">
            <w:pPr>
              <w:tabs>
                <w:tab w:val="left" w:pos="3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="00C105AF"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="00C105AF" w:rsidRPr="00C84D6A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จำนวนของการ</w:t>
            </w:r>
            <w:r w:rsidR="00CF54C8"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จัดทำมาตรฐาน หลักเกณฑ์ วิธีการ </w:t>
            </w:r>
            <w:r w:rsidR="002B5040"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แนวทาง ขั้นตอน และคู่มือการปฏิบัติงานต่าง ๆ เกี่ยวกับ</w:t>
            </w:r>
            <w:bookmarkStart w:id="0" w:name="_GoBack"/>
            <w:bookmarkEnd w:id="0"/>
            <w:r w:rsidR="002B5040"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การจัดเก็บภาษีสรรพสามิตและสิทธิประโยชน์ทางภาษีสรรพสามิต </w:t>
            </w:r>
            <w:r w:rsidR="002A53DC" w:rsidRPr="00C84D6A"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>รวมถึงให้คำปรึกษา แนะนำเกี่ยวกับสินค้าและบริการที่อยู่ในความรับผิดชอบ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732E44" w:rsidP="00CF54C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F54C8" w:rsidRPr="002B5040" w:rsidTr="00C84D6A">
        <w:trPr>
          <w:gridAfter w:val="1"/>
          <w:wAfter w:w="11" w:type="dxa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C8" w:rsidRPr="00C84D6A" w:rsidRDefault="009F346C" w:rsidP="00A331D0">
            <w:pPr>
              <w:tabs>
                <w:tab w:val="left" w:pos="30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๓.</w:t>
            </w:r>
            <w:r w:rsidRPr="00C84D6A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</w:rPr>
              <w:tab/>
            </w:r>
            <w:r w:rsidR="00C105AF" w:rsidRPr="00C84D6A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ร้อยละความสำเร็จของการจัดทำ</w:t>
            </w:r>
            <w:r w:rsidR="00EC4527" w:rsidRPr="00C84D6A"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>ศึกษา วิเคราะห์</w:t>
            </w:r>
            <w:r w:rsidR="00EC4527"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แนวทาง</w:t>
            </w:r>
            <w:r w:rsidR="002B5040"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การนำนวัตกรรมหรือเทคโนโลยีสมัยใหม่มาใช้เพื่อเพิ่มประสิทธิภาพเกี่ยวกับการบริหารการจัดเก็บภาษี และสิทธิประโยชน์ทางภาษี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105AF" w:rsidP="00CF54C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F54C8" w:rsidRPr="002B5040" w:rsidTr="00C84D6A">
        <w:trPr>
          <w:gridAfter w:val="1"/>
          <w:wAfter w:w="11" w:type="dxa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5AF" w:rsidRPr="00C84D6A" w:rsidRDefault="009F346C" w:rsidP="00A331D0">
            <w:pPr>
              <w:tabs>
                <w:tab w:val="left" w:pos="30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๔.</w:t>
            </w:r>
            <w:r w:rsidRPr="00C84D6A">
              <w:rPr>
                <w:rFonts w:ascii="TH SarabunIT๙" w:hAnsi="TH SarabunIT๙" w:cs="TH SarabunIT๙"/>
                <w:sz w:val="28"/>
                <w:szCs w:val="28"/>
              </w:rPr>
              <w:tab/>
            </w:r>
            <w:r w:rsidR="00CB2F39" w:rsidRPr="00C84D6A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ร้อยละความสำเร็จ</w:t>
            </w:r>
            <w:r w:rsidR="00CB2F39" w:rsidRPr="00C84D6A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  <w:lang w:val="en-GB"/>
              </w:rPr>
              <w:t>ของ</w:t>
            </w:r>
            <w:r w:rsidR="002B5040"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การพิจารณา อนุมัติ อนุญาต และการดำเนินการด้านการบริหารการจัดเก็บภาษีและการใช้สิทธิประโยชน์ทางภาษีสรรพสามิต ของสินค้าและบริการ สำหรับกรณีที่ไม่อยู่ในอำนาจหน้าที่ของสำนักงานสรรพสามิตภาค สำนักงานสรรพสามิตพื้นที่และสำนักงานสรรพสามิตพื้นที่สาขา หรือกรณีอื่นที่ได้รับมอบหมายจากกรมสรรพสามิต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B2F39" w:rsidP="00CF54C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84D6A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F54C8" w:rsidRPr="002B5040" w:rsidTr="00C84D6A">
        <w:trPr>
          <w:gridAfter w:val="1"/>
          <w:wAfter w:w="11" w:type="dxa"/>
          <w:trHeight w:val="4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C8" w:rsidRPr="00C84D6A" w:rsidRDefault="009F346C" w:rsidP="00A331D0">
            <w:pPr>
              <w:tabs>
                <w:tab w:val="left" w:pos="30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๕.</w:t>
            </w:r>
            <w:r w:rsidRPr="00C84D6A">
              <w:rPr>
                <w:rFonts w:ascii="TH SarabunIT๙" w:hAnsi="TH SarabunIT๙" w:cs="TH SarabunIT๙"/>
                <w:sz w:val="28"/>
                <w:szCs w:val="28"/>
              </w:rPr>
              <w:tab/>
            </w:r>
            <w:r w:rsidR="00C105AF" w:rsidRPr="00C84D6A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ร้อยละของการ</w:t>
            </w:r>
            <w:r w:rsidR="002B5040" w:rsidRPr="00C84D6A"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>กำกับ</w:t>
            </w:r>
            <w:r w:rsidR="002B5040"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ติดตาม ประเมินผล และควบคุมการจัดเก็บภาษีสรรพสามิตและการใช้สิทธิประโยชน์ทางภาษีสรรพสามิตของสินค้าและบริการ และให้เป็นไปตาม</w:t>
            </w:r>
            <w:r w:rsidR="002B5040" w:rsidRPr="00C84D6A"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 xml:space="preserve">แผนงาน มาตรฐาน </w:t>
            </w:r>
            <w:r w:rsidR="002B5040"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หลักเกณฑ์</w:t>
            </w:r>
            <w:r w:rsidR="00C105AF" w:rsidRPr="00C84D6A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ที่กำหนด</w:t>
            </w:r>
            <w:r w:rsidR="002B5040" w:rsidRPr="00C84D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 </w:t>
            </w:r>
            <w:r w:rsidR="002B5040" w:rsidRPr="00C84D6A"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>วิธีการ แนวทางและขั้นตอนการปฏิบัติงานต่าง 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C8" w:rsidRPr="00C84D6A" w:rsidRDefault="00CB2F39" w:rsidP="00CF54C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C84D6A" w:rsidRDefault="00C84D6A" w:rsidP="00C84D6A">
      <w:pPr>
        <w:contextualSpacing/>
        <w:jc w:val="center"/>
        <w:rPr>
          <w:rFonts w:ascii="TH SarabunIT๙" w:eastAsiaTheme="minorEastAsia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กอ</w:t>
      </w:r>
      <w:r w:rsidR="00D3055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งมาตรฐานและพัฒนาการจัดเก็บภาษี </w:t>
      </w:r>
      <w:r w:rsidR="00D3055D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121C06" w:rsidRPr="005A7206" w:rsidRDefault="00121C06" w:rsidP="00C105AF">
      <w:pPr>
        <w:rPr>
          <w:rFonts w:ascii="TH SarabunIT๙" w:hAnsi="TH SarabunIT๙" w:cs="TH SarabunIT๙"/>
          <w:sz w:val="32"/>
          <w:szCs w:val="32"/>
          <w:cs/>
        </w:rPr>
      </w:pPr>
    </w:p>
    <w:sectPr w:rsidR="00121C06" w:rsidRPr="005A7206" w:rsidSect="00CF54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C8"/>
    <w:rsid w:val="00042D18"/>
    <w:rsid w:val="000573D7"/>
    <w:rsid w:val="00121C06"/>
    <w:rsid w:val="0015107C"/>
    <w:rsid w:val="001752B8"/>
    <w:rsid w:val="0023050B"/>
    <w:rsid w:val="002A53DC"/>
    <w:rsid w:val="002B5040"/>
    <w:rsid w:val="003147A4"/>
    <w:rsid w:val="003A5BF0"/>
    <w:rsid w:val="005A7206"/>
    <w:rsid w:val="006B199E"/>
    <w:rsid w:val="00732E44"/>
    <w:rsid w:val="008D3A08"/>
    <w:rsid w:val="009C027E"/>
    <w:rsid w:val="009D1961"/>
    <w:rsid w:val="009F346C"/>
    <w:rsid w:val="00A331D0"/>
    <w:rsid w:val="00B22908"/>
    <w:rsid w:val="00C105AF"/>
    <w:rsid w:val="00C41B8C"/>
    <w:rsid w:val="00C84D6A"/>
    <w:rsid w:val="00CB2F39"/>
    <w:rsid w:val="00CF54C8"/>
    <w:rsid w:val="00D3055D"/>
    <w:rsid w:val="00E01FFB"/>
    <w:rsid w:val="00E21090"/>
    <w:rsid w:val="00E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80D1"/>
  <w15:docId w15:val="{7FBB0381-2E1B-40C1-B3AA-38F29EAA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54C8"/>
    <w:pPr>
      <w:spacing w:after="0" w:line="240" w:lineRule="auto"/>
    </w:pPr>
    <w:rPr>
      <w:rFonts w:ascii="Sarabun" w:eastAsia="Sarabun" w:hAnsi="Sarabun" w:cs="Sarabun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6C"/>
    <w:pPr>
      <w:ind w:left="720"/>
      <w:contextualSpacing/>
    </w:pPr>
    <w:rPr>
      <w:rFonts w:cs="Angsana New"/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D3055D"/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3055D"/>
    <w:rPr>
      <w:rFonts w:ascii="Leelawadee UI" w:eastAsia="Sarabun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Hewlett-Packard Company</cp:lastModifiedBy>
  <cp:revision>7</cp:revision>
  <cp:lastPrinted>2019-03-26T07:06:00Z</cp:lastPrinted>
  <dcterms:created xsi:type="dcterms:W3CDTF">2019-02-27T05:45:00Z</dcterms:created>
  <dcterms:modified xsi:type="dcterms:W3CDTF">2019-03-26T07:06:00Z</dcterms:modified>
</cp:coreProperties>
</file>