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DA" w:rsidRDefault="009956DA" w:rsidP="009956DA">
      <w:pPr>
        <w:jc w:val="center"/>
        <w:rPr>
          <w:rFonts w:ascii="TH SarabunIT๙" w:hAnsi="TH SarabunIT๙" w:cs="TH SarabunIT๙"/>
          <w:b/>
          <w:bCs/>
        </w:rPr>
      </w:pPr>
      <w:r w:rsidRPr="009956DA">
        <w:rPr>
          <w:rFonts w:ascii="TH SarabunIT๙" w:hAnsi="TH SarabunIT๙" w:cs="TH SarabunIT๙"/>
          <w:b/>
          <w:bCs/>
          <w:cs/>
        </w:rPr>
        <w:t>คำอธิบายแบบรายงานผลการติดตามการปฏิบัติตามแผนการปรับปรุงการควบคุมภายในของงวดก่อน – ระดับส่วนงานย่อย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9956DA">
        <w:rPr>
          <w:rFonts w:ascii="TH SarabunIT๙" w:hAnsi="TH SarabunIT๙" w:cs="TH SarabunIT๙"/>
          <w:b/>
          <w:bCs/>
          <w:cs/>
        </w:rPr>
        <w:t>สำหรับงวดวันที่ 1 ตุลาคม พ.ศ. 2561 ถึง วันที่ 31 มีนาคม พ.ศ. 2562</w:t>
      </w:r>
    </w:p>
    <w:p w:rsidR="00CA7152" w:rsidRPr="009956DA" w:rsidRDefault="00CA7152" w:rsidP="009956D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(แบบติดตาม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ปย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2)</w:t>
      </w:r>
    </w:p>
    <w:p w:rsidR="009956DA" w:rsidRDefault="009956DA">
      <w:pPr>
        <w:rPr>
          <w:rFonts w:ascii="TH SarabunIT๙" w:hAnsi="TH SarabunIT๙" w:cs="TH SarabunIT๙"/>
        </w:rPr>
      </w:pPr>
    </w:p>
    <w:p w:rsidR="00951DED" w:rsidRDefault="00951DED" w:rsidP="00951DED">
      <w:pPr>
        <w:ind w:firstLine="567"/>
        <w:rPr>
          <w:rFonts w:ascii="TH SarabunIT๙" w:hAnsi="TH SarabunIT๙" w:cs="TH SarabunIT๙"/>
        </w:rPr>
      </w:pPr>
      <w:r w:rsidRPr="00951DED">
        <w:rPr>
          <w:rFonts w:ascii="TH SarabunIT๙" w:hAnsi="TH SarabunIT๙" w:cs="TH SarabunIT๙" w:hint="cs"/>
          <w:spacing w:val="-6"/>
          <w:cs/>
        </w:rPr>
        <w:t>- เป็นการติดตามความก้าวหน้าของผลการดำเนินงานตามแผนการปรับปรุงการควบคุมภายในของงวดก่อน</w:t>
      </w:r>
      <w:r>
        <w:rPr>
          <w:rFonts w:ascii="TH SarabunIT๙" w:hAnsi="TH SarabunIT๙" w:cs="TH SarabunIT๙" w:hint="cs"/>
          <w:cs/>
        </w:rPr>
        <w:t xml:space="preserve">  ดำเนินการดังนี้</w:t>
      </w:r>
    </w:p>
    <w:p w:rsidR="00951DED" w:rsidRDefault="00951DED" w:rsidP="00951DE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951DED">
        <w:rPr>
          <w:rFonts w:ascii="TH SarabunIT๙" w:hAnsi="TH SarabunIT๙" w:cs="TH SarabunIT๙" w:hint="cs"/>
          <w:sz w:val="24"/>
          <w:szCs w:val="32"/>
          <w:cs/>
        </w:rPr>
        <w:t xml:space="preserve">นำข้อมูลจากแบบรายงานการประเมินผลและการปรับปรุงการควบคุมภายใน (แบบ </w:t>
      </w:r>
      <w:proofErr w:type="spellStart"/>
      <w:r w:rsidRPr="00951DED">
        <w:rPr>
          <w:rFonts w:ascii="TH SarabunIT๙" w:hAnsi="TH SarabunIT๙" w:cs="TH SarabunIT๙" w:hint="cs"/>
          <w:sz w:val="24"/>
          <w:szCs w:val="32"/>
          <w:cs/>
        </w:rPr>
        <w:t>ปย</w:t>
      </w:r>
      <w:proofErr w:type="spellEnd"/>
      <w:r w:rsidRPr="00951DED">
        <w:rPr>
          <w:rFonts w:ascii="TH SarabunIT๙" w:hAnsi="TH SarabunIT๙" w:cs="TH SarabunIT๙" w:hint="cs"/>
          <w:sz w:val="24"/>
          <w:szCs w:val="32"/>
          <w:cs/>
        </w:rPr>
        <w:t xml:space="preserve">. 2) </w:t>
      </w:r>
      <w:r>
        <w:rPr>
          <w:rFonts w:ascii="TH SarabunIT๙" w:hAnsi="TH SarabunIT๙" w:cs="TH SarabunIT๙" w:hint="cs"/>
          <w:sz w:val="24"/>
          <w:szCs w:val="32"/>
          <w:cs/>
        </w:rPr>
        <w:t>ของปีงบประมาณ พ.ศ. 2561 ในคอลัมน์ที่ 1  4  5 และ 6  มาระบุลงในคอลัมน์ที่ 1  2  4 และ 5</w:t>
      </w:r>
      <w:r w:rsidR="00532C37">
        <w:rPr>
          <w:rFonts w:ascii="TH SarabunIT๙" w:hAnsi="TH SarabunIT๙" w:cs="TH SarabunIT๙" w:hint="cs"/>
          <w:sz w:val="24"/>
          <w:szCs w:val="32"/>
          <w:cs/>
        </w:rPr>
        <w:t xml:space="preserve"> ของแบบติดตาม </w:t>
      </w:r>
      <w:proofErr w:type="spellStart"/>
      <w:r w:rsidR="00532C37">
        <w:rPr>
          <w:rFonts w:ascii="TH SarabunIT๙" w:hAnsi="TH SarabunIT๙" w:cs="TH SarabunIT๙" w:hint="cs"/>
          <w:sz w:val="24"/>
          <w:szCs w:val="32"/>
          <w:cs/>
        </w:rPr>
        <w:t>ปย</w:t>
      </w:r>
      <w:proofErr w:type="spellEnd"/>
      <w:r w:rsidR="00532C37">
        <w:rPr>
          <w:rFonts w:ascii="TH SarabunIT๙" w:hAnsi="TH SarabunIT๙" w:cs="TH SarabunIT๙" w:hint="cs"/>
          <w:sz w:val="24"/>
          <w:szCs w:val="32"/>
          <w:cs/>
        </w:rPr>
        <w:t>. 2</w:t>
      </w:r>
    </w:p>
    <w:p w:rsidR="00532C37" w:rsidRPr="00CA7152" w:rsidRDefault="00532C37" w:rsidP="00532C37">
      <w:pPr>
        <w:rPr>
          <w:rFonts w:ascii="TH SarabunIT๙" w:hAnsi="TH SarabunIT๙" w:cs="TH SarabunIT๙"/>
          <w:sz w:val="12"/>
          <w:szCs w:val="12"/>
        </w:rPr>
      </w:pPr>
    </w:p>
    <w:p w:rsidR="00532C37" w:rsidRPr="00532C37" w:rsidRDefault="00532C37" w:rsidP="00CA7152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0"/>
          <w:szCs w:val="32"/>
        </w:rPr>
      </w:pPr>
      <w:r w:rsidRPr="00532C37">
        <w:rPr>
          <w:rFonts w:ascii="TH SarabunIT๙" w:hAnsi="TH SarabunIT๙" w:cs="TH SarabunIT๙" w:hint="cs"/>
          <w:sz w:val="20"/>
          <w:szCs w:val="32"/>
          <w:cs/>
        </w:rPr>
        <w:t xml:space="preserve">งวด/เวลาที่พบความเสี่ยงในคอลัมน์ที่ 3  ให้ระบุเป็น  </w:t>
      </w:r>
      <w:r>
        <w:rPr>
          <w:rFonts w:ascii="TH SarabunIT๙" w:hAnsi="TH SarabunIT๙" w:cs="TH SarabunIT๙" w:hint="cs"/>
          <w:sz w:val="20"/>
          <w:szCs w:val="32"/>
          <w:cs/>
        </w:rPr>
        <w:t>“</w:t>
      </w:r>
      <w:r w:rsidRPr="00532C37">
        <w:rPr>
          <w:rFonts w:ascii="TH SarabunIT๙" w:hAnsi="TH SarabunIT๙" w:cs="TH SarabunIT๙" w:hint="cs"/>
          <w:sz w:val="20"/>
          <w:szCs w:val="32"/>
          <w:cs/>
        </w:rPr>
        <w:t>30 กันยายน 2561</w:t>
      </w:r>
      <w:r>
        <w:rPr>
          <w:rFonts w:ascii="TH SarabunIT๙" w:hAnsi="TH SarabunIT๙" w:cs="TH SarabunIT๙" w:hint="cs"/>
          <w:sz w:val="20"/>
          <w:szCs w:val="32"/>
          <w:cs/>
        </w:rPr>
        <w:t>”</w:t>
      </w:r>
    </w:p>
    <w:p w:rsidR="00532C37" w:rsidRPr="00CA7152" w:rsidRDefault="00532C37" w:rsidP="00532C37">
      <w:pPr>
        <w:pStyle w:val="ListParagraph"/>
        <w:ind w:left="1287"/>
        <w:rPr>
          <w:rFonts w:ascii="TH SarabunIT๙" w:hAnsi="TH SarabunIT๙" w:cs="TH SarabunIT๙"/>
          <w:sz w:val="12"/>
          <w:szCs w:val="12"/>
        </w:rPr>
      </w:pPr>
    </w:p>
    <w:p w:rsidR="00532C37" w:rsidRDefault="00532C37" w:rsidP="00951DE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532C37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ติดตามและประเมินผลการดำเนินงานในรอบ 6 เดือน (1 ตุลาคม 2561 </w:t>
      </w:r>
      <w:r w:rsidRPr="00532C37">
        <w:rPr>
          <w:rFonts w:ascii="TH SarabunIT๙" w:hAnsi="TH SarabunIT๙" w:cs="TH SarabunIT๙"/>
          <w:spacing w:val="-8"/>
          <w:sz w:val="24"/>
          <w:szCs w:val="32"/>
          <w:cs/>
        </w:rPr>
        <w:t>–</w:t>
      </w:r>
      <w:r w:rsidRPr="00532C37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31 มีนาคม 2562)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โดยติดตามจากส่วน/ฝ่าย/ผู้รับผิดชอบ และให้ระบุสถานะการดำเนินการ ลงในคอลัมน์ที่ 6 </w:t>
      </w:r>
      <w:r w:rsidR="00750CBC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ซึ่งประกอบด้วย</w:t>
      </w:r>
    </w:p>
    <w:p w:rsidR="00532C37" w:rsidRDefault="00110A0D" w:rsidP="00532C37">
      <w:pPr>
        <w:pStyle w:val="ListParagraph"/>
        <w:ind w:firstLine="126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1251916</wp:posOffset>
                </wp:positionH>
                <wp:positionV relativeFrom="paragraph">
                  <wp:posOffset>78740</wp:posOffset>
                </wp:positionV>
                <wp:extent cx="127221" cy="103367"/>
                <wp:effectExtent l="38100" t="19050" r="44450" b="304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0336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1EE85" id="5-Point Star 1" o:spid="_x0000_s1026" style="position:absolute;margin-left:98.6pt;margin-top:6.2pt;width:10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221,10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xxkQIAAK8FAAAOAAAAZHJzL2Uyb0RvYy54bWysVN9PGzEMfp+0/yHKO9wPKGwVV1QVMU1C&#10;UK1MPIdc0ouUi7Mk7bX76+fkrldgaA9ofUjts/3F/mL76nrXarIVziswFS1Oc0qE4VArs67oz8fb&#10;ky+U+MBMzTQYUdG98PR69vnTVWenooQGdC0cQRDjp52taBOCnWaZ541omT8FKwwaJbiWBVTdOqsd&#10;6xC91VmZ5xdZB662DrjwHr/e9EY6S/hSCh4epPQiEF1RzC2k06XzOZ7Z7IpN147ZRvEhDfaBLFqm&#10;DF46Qt2wwMjGqb+gWsUdeJDhlEObgZSKi1QDVlPkb6pZNcyKVAuS4+1Ik/9/sPx+u3RE1fh2lBjW&#10;4hNNTpagTCCrwBwpIkOd9VN0XNmlGzSPYix3J10b/7EQskus7kdWxS4Qjh+L8rIsEZ2jqcjPzi4u&#10;I2Z2DLbOh28CWhKFimK7uEkik23vfOh9Dz7xMg9a1bdK66TEThEL7ciW4RuHXcoY0V95afOhQISJ&#10;kVkkoC85SWGvRcTT5oeQSB4WWaaEU9sek2GcCxOK3tSwWvQ5TnL8DRyMEYmRBBiRJVY3Yg8Arws9&#10;YPf0DP4xVKSuH4PzfyXWB48R6WYwYQxulQH3HoDGqoabe/8DST01kaVnqPfYWg76mfOW3yp83zvm&#10;w5I5HDIcR1wc4QEPqaGrKAwSJQ243+99j/7Y+2ilpMOhxWb5tWFOUKK/G5yKr8X5eZzypJxPLktU&#10;3EvL80uL2bQLwJ7B3sTskhj9gz6I0kH7hPtlHm9FEzMc764oD+6gLEK/THBDcTGfJzecbMvCnVlZ&#10;HsEjq7F9H3dPzNmhyQNOxz0cBpxN37R67xsjDcw3AaRKc3DkdeAbt0JqnGGDxbXzUk9exz07+wMA&#10;AP//AwBQSwMEFAAGAAgAAAAhAOeQh5LdAAAACQEAAA8AAABkcnMvZG93bnJldi54bWxMj81OwzAQ&#10;hO9IvIO1SFwi6jSqSBviVBECrlV/6NmJlyQQr0PstuHt2Z7gNrM7mv02X0+2F2ccfedIwXwWg0Cq&#10;nemoUXDYvz4sQfigyejeESr4QQ/r4vYm15lxF9rieRcawSXkM62gDWHIpPR1i1b7mRuQePfhRqsD&#10;27GRZtQXLre9TOL4UVrdEV9o9YDPLdZfu5NV8F266KXdvEWb/fv2kEbV4vhZOqXu76byCUTAKfyF&#10;4YrP6FAwU+VOZLzo2a/ShKMskgUIDiTz66BisUxBFrn8/0HxCwAA//8DAFBLAQItABQABgAIAAAA&#10;IQC2gziS/gAAAOEBAAATAAAAAAAAAAAAAAAAAAAAAABbQ29udGVudF9UeXBlc10ueG1sUEsBAi0A&#10;FAAGAAgAAAAhADj9If/WAAAAlAEAAAsAAAAAAAAAAAAAAAAALwEAAF9yZWxzLy5yZWxzUEsBAi0A&#10;FAAGAAgAAAAhABZs7HGRAgAArwUAAA4AAAAAAAAAAAAAAAAALgIAAGRycy9lMm9Eb2MueG1sUEsB&#10;Ai0AFAAGAAgAAAAhAOeQh5LdAAAACQEAAA8AAAAAAAAAAAAAAAAA6wQAAGRycy9kb3ducmV2Lnht&#10;bFBLBQYAAAAABAAEAPMAAAD1BQAAAAA=&#10;" path="m,39483r48594,l63611,,78627,39483r48594,l87907,63884r15017,39483l63611,78965,24297,103367,39314,63884,,39483xe" fillcolor="black [3213]" strokecolor="black [3213]" strokeweight="1pt">
                <v:stroke joinstyle="miter"/>
                <v:path arrowok="t" o:connecttype="custom" o:connectlocs="0,39483;48594,39483;63611,0;78627,39483;127221,39483;87907,63884;102924,103367;63611,78965;24297,103367;39314,63884;0,39483" o:connectangles="0,0,0,0,0,0,0,0,0,0,0"/>
              </v:shape>
            </w:pict>
          </mc:Fallback>
        </mc:AlternateContent>
      </w:r>
      <w:r w:rsidR="00532C37">
        <w:rPr>
          <w:rFonts w:ascii="TH SarabunIT๙" w:hAnsi="TH SarabunIT๙" w:cs="TH SarabunIT๙"/>
          <w:sz w:val="24"/>
          <w:szCs w:val="32"/>
        </w:rPr>
        <w:t xml:space="preserve"> </w:t>
      </w:r>
      <w:r w:rsidR="00532C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32C37">
        <w:rPr>
          <w:rFonts w:ascii="TH SarabunIT๙" w:hAnsi="TH SarabunIT๙" w:cs="TH SarabunIT๙"/>
          <w:sz w:val="24"/>
          <w:szCs w:val="32"/>
        </w:rPr>
        <w:t xml:space="preserve"> </w:t>
      </w:r>
      <w:r w:rsidR="00532C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32C37">
        <w:rPr>
          <w:rFonts w:ascii="TH SarabunIT๙" w:hAnsi="TH SarabunIT๙" w:cs="TH SarabunIT๙"/>
          <w:szCs w:val="32"/>
        </w:rPr>
        <w:t>=</w:t>
      </w:r>
      <w:r w:rsidR="00532C37">
        <w:rPr>
          <w:rFonts w:ascii="TH SarabunIT๙" w:hAnsi="TH SarabunIT๙" w:cs="TH SarabunIT๙"/>
          <w:sz w:val="24"/>
          <w:szCs w:val="32"/>
        </w:rPr>
        <w:t xml:space="preserve">   </w:t>
      </w:r>
      <w:r w:rsidR="00532C37">
        <w:rPr>
          <w:rFonts w:ascii="TH SarabunIT๙" w:hAnsi="TH SarabunIT๙" w:cs="TH SarabunIT๙" w:hint="cs"/>
          <w:sz w:val="24"/>
          <w:szCs w:val="32"/>
          <w:cs/>
        </w:rPr>
        <w:t>ดำเนินการแล้วเสร็จตามกำหนด</w:t>
      </w:r>
    </w:p>
    <w:p w:rsidR="00532C37" w:rsidRPr="00532C37" w:rsidRDefault="00532C37" w:rsidP="00532C37">
      <w:pPr>
        <w:pStyle w:val="ListParagraph"/>
        <w:ind w:firstLine="1265"/>
        <w:rPr>
          <w:rFonts w:ascii="TH SarabunIT๙" w:hAnsi="TH SarabunIT๙" w:cs="TH SarabunIT๙"/>
          <w:b/>
          <w:bCs/>
          <w:szCs w:val="32"/>
          <w:cs/>
        </w:rPr>
      </w:pPr>
      <w:r w:rsidRPr="00532C37">
        <w:rPr>
          <w:rFonts w:ascii="TH SarabunIT๙" w:hAnsi="TH SarabunIT๙" w:cs="TH SarabunIT๙"/>
          <w:b/>
          <w:bCs/>
          <w:szCs w:val="32"/>
        </w:rPr>
        <w:t xml:space="preserve">√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532C37">
        <w:rPr>
          <w:rFonts w:ascii="TH SarabunIT๙" w:hAnsi="TH SarabunIT๙" w:cs="TH SarabunIT๙"/>
          <w:szCs w:val="32"/>
        </w:rPr>
        <w:t>=</w:t>
      </w:r>
      <w:r w:rsidRPr="00532C37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532C37">
        <w:rPr>
          <w:rFonts w:ascii="TH SarabunIT๙" w:hAnsi="TH SarabunIT๙" w:cs="TH SarabunIT๙" w:hint="cs"/>
          <w:szCs w:val="32"/>
          <w:cs/>
        </w:rPr>
        <w:t>ดำเนินการแล้วเสร็จล่าช้ากว่ากำหนด</w:t>
      </w:r>
    </w:p>
    <w:p w:rsidR="00532C37" w:rsidRDefault="00532C37" w:rsidP="00532C37">
      <w:pPr>
        <w:ind w:firstLine="1985"/>
        <w:rPr>
          <w:rFonts w:ascii="TH SarabunIT๙" w:hAnsi="TH SarabunIT๙" w:cs="TH SarabunIT๙"/>
          <w:sz w:val="24"/>
        </w:rPr>
      </w:pPr>
      <w:r w:rsidRPr="00532C37">
        <w:rPr>
          <w:rFonts w:ascii="TH SarabunIT๙" w:hAnsi="TH SarabunIT๙" w:cs="TH SarabunIT๙"/>
          <w:b/>
          <w:bCs/>
          <w:szCs w:val="40"/>
        </w:rPr>
        <w:t>O</w:t>
      </w:r>
      <w:r>
        <w:rPr>
          <w:rFonts w:ascii="TH SarabunIT๙" w:hAnsi="TH SarabunIT๙" w:cs="TH SarabunIT๙"/>
          <w:szCs w:val="40"/>
        </w:rPr>
        <w:t xml:space="preserve">   =   </w:t>
      </w:r>
      <w:r w:rsidRPr="00532C37">
        <w:rPr>
          <w:rFonts w:ascii="TH SarabunIT๙" w:hAnsi="TH SarabunIT๙" w:cs="TH SarabunIT๙" w:hint="cs"/>
          <w:sz w:val="24"/>
          <w:cs/>
        </w:rPr>
        <w:t>อยู่ระหว่างดำเนินการ</w:t>
      </w:r>
    </w:p>
    <w:p w:rsidR="00532C37" w:rsidRDefault="00532C37" w:rsidP="00532C37">
      <w:pPr>
        <w:ind w:firstLine="1985"/>
        <w:rPr>
          <w:rFonts w:ascii="TH SarabunIT๙" w:hAnsi="TH SarabunIT๙" w:cs="TH SarabunIT๙"/>
          <w:sz w:val="24"/>
        </w:rPr>
      </w:pPr>
      <w:r w:rsidRPr="00532C37">
        <w:rPr>
          <w:rFonts w:ascii="TH SarabunIT๙" w:hAnsi="TH SarabunIT๙" w:cs="TH SarabunIT๙"/>
          <w:b/>
          <w:bCs/>
          <w:szCs w:val="40"/>
        </w:rPr>
        <w:t>X</w:t>
      </w:r>
      <w:r w:rsidRPr="00532C37">
        <w:rPr>
          <w:rFonts w:ascii="TH SarabunIT๙" w:hAnsi="TH SarabunIT๙" w:cs="TH SarabunIT๙"/>
          <w:szCs w:val="40"/>
        </w:rPr>
        <w:t xml:space="preserve">   =</w:t>
      </w:r>
      <w:r>
        <w:rPr>
          <w:rFonts w:ascii="TH SarabunIT๙" w:hAnsi="TH SarabunIT๙" w:cs="TH SarabunIT๙"/>
          <w:b/>
          <w:bCs/>
          <w:szCs w:val="40"/>
        </w:rPr>
        <w:t xml:space="preserve">   </w:t>
      </w:r>
      <w:r>
        <w:rPr>
          <w:rFonts w:ascii="TH SarabunIT๙" w:hAnsi="TH SarabunIT๙" w:cs="TH SarabunIT๙" w:hint="cs"/>
          <w:sz w:val="24"/>
          <w:cs/>
        </w:rPr>
        <w:t>ยังไม่ดำเนินการ</w:t>
      </w:r>
    </w:p>
    <w:p w:rsidR="00750CBC" w:rsidRPr="00750CBC" w:rsidRDefault="00750CBC" w:rsidP="00750CBC">
      <w:pPr>
        <w:ind w:firstLine="1276"/>
        <w:rPr>
          <w:rFonts w:ascii="TH SarabunIT๙" w:hAnsi="TH SarabunIT๙" w:cs="TH SarabunIT๙"/>
          <w:sz w:val="12"/>
          <w:szCs w:val="12"/>
        </w:rPr>
      </w:pPr>
    </w:p>
    <w:p w:rsidR="00750CBC" w:rsidRDefault="00750CBC" w:rsidP="00750CBC">
      <w:pPr>
        <w:ind w:firstLine="1276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>โดยการระบุสถานะต้องประเมินจากกิจกรรมปรับปรุงว่าได้ดำเนินการไปแล้วอย่างไร เมื่อเทียบ</w:t>
      </w:r>
      <w:r w:rsidRPr="00750CBC">
        <w:rPr>
          <w:rFonts w:ascii="TH SarabunIT๙" w:hAnsi="TH SarabunIT๙" w:cs="TH SarabunIT๙" w:hint="cs"/>
          <w:spacing w:val="-8"/>
          <w:sz w:val="24"/>
          <w:cs/>
        </w:rPr>
        <w:t>กับกำหนดกระยะเวลาแล้วเสร็จ และต้องระบุสถานะใน 4 ประเภทข้างต้นเท่านั้น  ซึ่งการระบุสถานะต้องพิจารณา</w:t>
      </w:r>
      <w:r>
        <w:rPr>
          <w:rFonts w:ascii="TH SarabunIT๙" w:hAnsi="TH SarabunIT๙" w:cs="TH SarabunIT๙" w:hint="cs"/>
          <w:sz w:val="24"/>
          <w:cs/>
        </w:rPr>
        <w:t>เป็นรายกิจกรรมปรับปรุงการควบคุม</w:t>
      </w:r>
    </w:p>
    <w:p w:rsidR="00750CBC" w:rsidRPr="00CA7152" w:rsidRDefault="00750CBC" w:rsidP="00750CBC">
      <w:pPr>
        <w:ind w:firstLine="127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50CBC" w:rsidRDefault="00750CBC" w:rsidP="00750CBC">
      <w:pPr>
        <w:pStyle w:val="ListParagraph"/>
        <w:numPr>
          <w:ilvl w:val="0"/>
          <w:numId w:val="2"/>
        </w:numPr>
        <w:ind w:left="1276" w:hanging="425"/>
        <w:jc w:val="thaiDistribute"/>
        <w:rPr>
          <w:rFonts w:ascii="TH SarabunIT๙" w:hAnsi="TH SarabunIT๙" w:cs="TH SarabunIT๙"/>
          <w:sz w:val="20"/>
          <w:szCs w:val="32"/>
        </w:rPr>
      </w:pPr>
      <w:r w:rsidRPr="00750CBC">
        <w:rPr>
          <w:rFonts w:ascii="TH SarabunIT๙" w:hAnsi="TH SarabunIT๙" w:cs="TH SarabunIT๙" w:hint="cs"/>
          <w:sz w:val="20"/>
          <w:szCs w:val="32"/>
          <w:cs/>
        </w:rPr>
        <w:t>ระบุราย</w:t>
      </w:r>
      <w:r w:rsidR="00A30396">
        <w:rPr>
          <w:rFonts w:ascii="TH SarabunIT๙" w:hAnsi="TH SarabunIT๙" w:cs="TH SarabunIT๙" w:hint="cs"/>
          <w:sz w:val="20"/>
          <w:szCs w:val="32"/>
          <w:cs/>
        </w:rPr>
        <w:t>ละเอียดของวิ</w:t>
      </w:r>
      <w:bookmarkStart w:id="0" w:name="_GoBack"/>
      <w:bookmarkEnd w:id="0"/>
      <w:r w:rsidR="00CA7152">
        <w:rPr>
          <w:rFonts w:ascii="TH SarabunIT๙" w:hAnsi="TH SarabunIT๙" w:cs="TH SarabunIT๙" w:hint="cs"/>
          <w:sz w:val="20"/>
          <w:szCs w:val="32"/>
          <w:cs/>
        </w:rPr>
        <w:t>ธี</w:t>
      </w:r>
      <w:r>
        <w:rPr>
          <w:rFonts w:ascii="TH SarabunIT๙" w:hAnsi="TH SarabunIT๙" w:cs="TH SarabunIT๙" w:hint="cs"/>
          <w:sz w:val="20"/>
          <w:szCs w:val="32"/>
          <w:cs/>
        </w:rPr>
        <w:t>การติดตาม และสรุปผลการรปะเมิน/ข้อคิดเห็นของการประเมินกิจกรรมการควบคุม ลงในคอลัมน์ที่ 7 แบ่งเป็น 3 ส่วน ได้แก่</w:t>
      </w:r>
    </w:p>
    <w:p w:rsidR="00750CBC" w:rsidRDefault="00750CBC" w:rsidP="00750CBC">
      <w:pPr>
        <w:pStyle w:val="ListParagraph"/>
        <w:ind w:left="1276"/>
        <w:jc w:val="thaiDistribute"/>
        <w:rPr>
          <w:rFonts w:ascii="TH SarabunIT๙" w:hAnsi="TH SarabunIT๙" w:cs="TH SarabunIT๙"/>
          <w:sz w:val="20"/>
          <w:szCs w:val="32"/>
        </w:rPr>
      </w:pPr>
      <w:r w:rsidRPr="00750CBC">
        <w:rPr>
          <w:rFonts w:ascii="TH SarabunIT๙" w:hAnsi="TH SarabunIT๙" w:cs="TH SarabunIT๙" w:hint="cs"/>
          <w:b/>
          <w:bCs/>
          <w:sz w:val="20"/>
          <w:szCs w:val="32"/>
          <w:cs/>
        </w:rPr>
        <w:t>- วิธีการติดตาม</w:t>
      </w:r>
      <w:r>
        <w:rPr>
          <w:rFonts w:ascii="TH SarabunIT๙" w:hAnsi="TH SarabunIT๙" w:cs="TH SarabunIT๙" w:hint="cs"/>
          <w:sz w:val="20"/>
          <w:szCs w:val="32"/>
          <w:cs/>
        </w:rPr>
        <w:t xml:space="preserve">  เป็นการอธิบายถึงวิธีการที่ใช้ในการติดตามผลการดำเนินงานตามกิจกรรมปรับปรุงการควบคุม เช่น  สอบถามจากเจ้าหน้าที่ที่รับผิดชอบ ตรวจสอบจากเอกสารหลักฐาน เข้าร่วมสังเกตการณ์ในกิจกรรม </w:t>
      </w:r>
    </w:p>
    <w:p w:rsidR="00750CBC" w:rsidRPr="00CA7152" w:rsidRDefault="00750CBC" w:rsidP="00750CBC">
      <w:pPr>
        <w:pStyle w:val="ListParagraph"/>
        <w:ind w:left="1276"/>
        <w:jc w:val="thaiDistribute"/>
        <w:rPr>
          <w:rFonts w:ascii="TH SarabunIT๙" w:hAnsi="TH SarabunIT๙" w:cs="TH SarabunIT๙"/>
          <w:sz w:val="6"/>
          <w:szCs w:val="6"/>
        </w:rPr>
      </w:pPr>
    </w:p>
    <w:p w:rsidR="00750CBC" w:rsidRDefault="00750CBC" w:rsidP="00750CBC">
      <w:pPr>
        <w:pStyle w:val="ListParagraph"/>
        <w:ind w:left="1276"/>
        <w:jc w:val="thaiDistribute"/>
        <w:rPr>
          <w:rFonts w:ascii="TH SarabunIT๙" w:hAnsi="TH SarabunIT๙" w:cs="TH SarabunIT๙"/>
          <w:sz w:val="20"/>
          <w:szCs w:val="32"/>
        </w:rPr>
      </w:pPr>
      <w:r w:rsidRPr="00750CBC">
        <w:rPr>
          <w:rFonts w:ascii="TH SarabunIT๙" w:hAnsi="TH SarabunIT๙" w:cs="TH SarabunIT๙" w:hint="cs"/>
          <w:b/>
          <w:bCs/>
          <w:spacing w:val="-6"/>
          <w:sz w:val="20"/>
          <w:szCs w:val="32"/>
          <w:cs/>
        </w:rPr>
        <w:t>- สรุปผลการประเมิน</w:t>
      </w:r>
      <w:r w:rsidRPr="00750CBC">
        <w:rPr>
          <w:rFonts w:ascii="TH SarabunIT๙" w:hAnsi="TH SarabunIT๙" w:cs="TH SarabunIT๙" w:hint="cs"/>
          <w:spacing w:val="-6"/>
          <w:sz w:val="20"/>
          <w:szCs w:val="32"/>
          <w:cs/>
        </w:rPr>
        <w:t xml:space="preserve">  เป็นการระบุข้อมูลผลการดำเนินกิจกรรมปปรับปรุงการควบคุม โดยสรุปว่า</w:t>
      </w:r>
      <w:r>
        <w:rPr>
          <w:rFonts w:ascii="TH SarabunIT๙" w:hAnsi="TH SarabunIT๙" w:cs="TH SarabunIT๙" w:hint="cs"/>
          <w:sz w:val="20"/>
          <w:szCs w:val="32"/>
          <w:cs/>
        </w:rPr>
        <w:t xml:space="preserve"> หน่วยงาน/ส่วน/ฝ่าย ได้ดำเนินกิจกรรมอะไร เมื่อใด และผลการดำเนินงานเป็นอย่างไร  ซึ่งต้องสอดคล้องกับสถานการณ์ดำเนินการในคอลัมน์ที่ 6</w:t>
      </w:r>
    </w:p>
    <w:p w:rsidR="00750CBC" w:rsidRPr="00CA7152" w:rsidRDefault="00750CBC" w:rsidP="00750CBC">
      <w:pPr>
        <w:pStyle w:val="ListParagraph"/>
        <w:ind w:left="1276"/>
        <w:jc w:val="thaiDistribute"/>
        <w:rPr>
          <w:rFonts w:ascii="TH SarabunIT๙" w:hAnsi="TH SarabunIT๙" w:cs="TH SarabunIT๙"/>
          <w:sz w:val="6"/>
          <w:szCs w:val="6"/>
        </w:rPr>
      </w:pPr>
    </w:p>
    <w:p w:rsidR="00750CBC" w:rsidRDefault="00750CBC" w:rsidP="009421C5">
      <w:pPr>
        <w:pStyle w:val="ListParagraph"/>
        <w:ind w:left="1276"/>
        <w:rPr>
          <w:rFonts w:ascii="TH SarabunIT๙" w:hAnsi="TH SarabunIT๙" w:cs="TH SarabunIT๙"/>
          <w:sz w:val="20"/>
          <w:szCs w:val="32"/>
        </w:rPr>
      </w:pPr>
      <w:r w:rsidRPr="009421C5">
        <w:rPr>
          <w:rFonts w:ascii="TH SarabunIT๙" w:hAnsi="TH SarabunIT๙" w:cs="TH SarabunIT๙" w:hint="cs"/>
          <w:b/>
          <w:bCs/>
          <w:spacing w:val="-12"/>
          <w:sz w:val="20"/>
          <w:szCs w:val="32"/>
          <w:cs/>
        </w:rPr>
        <w:t>- ข้อคิดเห็น/ข้อเสนอแนะ</w:t>
      </w:r>
      <w:r w:rsidRPr="009421C5">
        <w:rPr>
          <w:rFonts w:ascii="TH SarabunIT๙" w:hAnsi="TH SarabunIT๙" w:cs="TH SarabunIT๙" w:hint="cs"/>
          <w:spacing w:val="-12"/>
          <w:sz w:val="20"/>
          <w:szCs w:val="32"/>
          <w:cs/>
        </w:rPr>
        <w:t xml:space="preserve"> (ถ้ามี)  เป็นการให้ความเห็นและข้อเสนอแนะที่พิจารณาจากผลการประเมิน</w:t>
      </w:r>
      <w:r>
        <w:rPr>
          <w:rFonts w:ascii="TH SarabunIT๙" w:hAnsi="TH SarabunIT๙" w:cs="TH SarabunIT๙" w:hint="cs"/>
          <w:sz w:val="20"/>
          <w:szCs w:val="32"/>
          <w:cs/>
        </w:rPr>
        <w:t xml:space="preserve">  โดยสามารถ</w:t>
      </w:r>
      <w:r w:rsidR="009421C5">
        <w:rPr>
          <w:rFonts w:ascii="TH SarabunIT๙" w:hAnsi="TH SarabunIT๙" w:cs="TH SarabunIT๙" w:hint="cs"/>
          <w:sz w:val="20"/>
          <w:szCs w:val="32"/>
          <w:cs/>
        </w:rPr>
        <w:t>ให้ความเห็นและข้อเสนอแนะได้ 2 กรณี</w:t>
      </w:r>
    </w:p>
    <w:p w:rsidR="009421C5" w:rsidRDefault="009421C5" w:rsidP="00CA7152">
      <w:pPr>
        <w:pStyle w:val="ListParagraph"/>
        <w:ind w:left="2835" w:hanging="850"/>
        <w:rPr>
          <w:rFonts w:ascii="TH SarabunIT๙" w:hAnsi="TH SarabunIT๙" w:cs="TH SarabunIT๙"/>
          <w:sz w:val="20"/>
          <w:szCs w:val="32"/>
        </w:rPr>
      </w:pPr>
      <w:r w:rsidRPr="009421C5">
        <w:rPr>
          <w:rFonts w:ascii="TH SarabunIT๙" w:hAnsi="TH SarabunIT๙" w:cs="TH SarabunIT๙" w:hint="cs"/>
          <w:b/>
          <w:bCs/>
          <w:sz w:val="20"/>
          <w:szCs w:val="32"/>
          <w:cs/>
        </w:rPr>
        <w:t xml:space="preserve">กรณีที่ 1  </w:t>
      </w:r>
      <w:r w:rsidRPr="009421C5">
        <w:rPr>
          <w:rFonts w:ascii="TH SarabunIT๙" w:hAnsi="TH SarabunIT๙" w:cs="TH SarabunIT๙" w:hint="cs"/>
          <w:sz w:val="20"/>
          <w:szCs w:val="32"/>
          <w:cs/>
        </w:rPr>
        <w:t>สามารถดำเนินการได้ตามกิจกรรมปรับปรุง</w:t>
      </w:r>
      <w:r w:rsidR="00CA7152">
        <w:rPr>
          <w:rFonts w:ascii="TH SarabunIT๙" w:hAnsi="TH SarabunIT๙" w:cs="TH SarabunIT๙" w:hint="cs"/>
          <w:sz w:val="20"/>
          <w:szCs w:val="32"/>
          <w:cs/>
        </w:rPr>
        <w:t xml:space="preserve">  ซึ่งอาจให้ความเห็น และ ข้อเสนอแนะเพิ่มเติม เพื่อให้การดำเนินกิจกรรมมีประสิทธิภาพมากขึ้น</w:t>
      </w:r>
    </w:p>
    <w:p w:rsidR="00CA7152" w:rsidRDefault="00CA7152" w:rsidP="00CA7152">
      <w:pPr>
        <w:pStyle w:val="ListParagraph"/>
        <w:ind w:left="2835" w:hanging="850"/>
        <w:rPr>
          <w:rFonts w:ascii="TH SarabunIT๙" w:hAnsi="TH SarabunIT๙" w:cs="TH SarabunIT๙"/>
          <w:sz w:val="20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32"/>
          <w:cs/>
        </w:rPr>
        <w:t>กรณีที่ 2</w:t>
      </w:r>
      <w:r>
        <w:rPr>
          <w:rFonts w:ascii="TH SarabunIT๙" w:hAnsi="TH SarabunIT๙" w:cs="TH SarabunIT๙" w:hint="cs"/>
          <w:sz w:val="20"/>
          <w:szCs w:val="32"/>
          <w:cs/>
        </w:rPr>
        <w:t xml:space="preserve">  ไม่</w:t>
      </w:r>
      <w:r w:rsidRPr="009421C5">
        <w:rPr>
          <w:rFonts w:ascii="TH SarabunIT๙" w:hAnsi="TH SarabunIT๙" w:cs="TH SarabunIT๙" w:hint="cs"/>
          <w:sz w:val="20"/>
          <w:szCs w:val="32"/>
          <w:cs/>
        </w:rPr>
        <w:t>สามารถดำเนินการได้ตามกิจกรรมปรับปรุง</w:t>
      </w:r>
      <w:r>
        <w:rPr>
          <w:rFonts w:ascii="TH SarabunIT๙" w:hAnsi="TH SarabunIT๙" w:cs="TH SarabunIT๙" w:hint="cs"/>
          <w:sz w:val="20"/>
          <w:szCs w:val="32"/>
          <w:cs/>
        </w:rPr>
        <w:t xml:space="preserve">  ควรให้ความเห็นและข้อเสนอแนะเพิ่มเติม เพื่อนำไปใช้เป็นแนวทางในการกำหนดกิจกรรมปรับปรุงการควบคุมในปีบประมาณถัดไปได้  โดยในกรณีนี้ จะทำให้ความเสี่ยงดังกล่าวเป็นความเสี่ยงที่ยังมีอยู่ในปีงบประมาณต่อไปด้วย</w:t>
      </w:r>
    </w:p>
    <w:p w:rsidR="00CA7152" w:rsidRPr="00CA7152" w:rsidRDefault="00CA7152" w:rsidP="00CA7152">
      <w:pPr>
        <w:pStyle w:val="ListParagraph"/>
        <w:ind w:left="2835" w:hanging="850"/>
        <w:rPr>
          <w:rFonts w:ascii="TH SarabunIT๙" w:hAnsi="TH SarabunIT๙" w:cs="TH SarabunIT๙"/>
          <w:sz w:val="4"/>
          <w:szCs w:val="12"/>
        </w:rPr>
      </w:pPr>
    </w:p>
    <w:p w:rsidR="00CA7152" w:rsidRPr="00CA7152" w:rsidRDefault="00CA7152" w:rsidP="00CA7152">
      <w:pPr>
        <w:pStyle w:val="ListParagraph"/>
        <w:numPr>
          <w:ilvl w:val="0"/>
          <w:numId w:val="3"/>
        </w:numPr>
        <w:ind w:left="1276" w:hanging="425"/>
        <w:rPr>
          <w:rFonts w:ascii="TH SarabunIT๙" w:hAnsi="TH SarabunIT๙" w:cs="TH SarabunIT๙"/>
          <w:sz w:val="20"/>
          <w:szCs w:val="32"/>
          <w:cs/>
        </w:rPr>
      </w:pPr>
      <w:r>
        <w:rPr>
          <w:rFonts w:ascii="TH SarabunIT๙" w:hAnsi="TH SarabunIT๙" w:cs="TH SarabunIT๙" w:hint="cs"/>
          <w:sz w:val="20"/>
          <w:szCs w:val="32"/>
          <w:cs/>
        </w:rPr>
        <w:t xml:space="preserve">เสนอหัวหน้าส่วนงานย่อยหรือผู้รักษาราชการแทน เพื่อพิจารณาลงนามในแบบติดตาม </w:t>
      </w:r>
      <w:proofErr w:type="spellStart"/>
      <w:r>
        <w:rPr>
          <w:rFonts w:ascii="TH SarabunIT๙" w:hAnsi="TH SarabunIT๙" w:cs="TH SarabunIT๙" w:hint="cs"/>
          <w:sz w:val="20"/>
          <w:szCs w:val="32"/>
          <w:cs/>
        </w:rPr>
        <w:t>ปย</w:t>
      </w:r>
      <w:proofErr w:type="spellEnd"/>
      <w:r>
        <w:rPr>
          <w:rFonts w:ascii="TH SarabunIT๙" w:hAnsi="TH SarabunIT๙" w:cs="TH SarabunIT๙" w:hint="cs"/>
          <w:sz w:val="20"/>
          <w:szCs w:val="32"/>
          <w:cs/>
        </w:rPr>
        <w:t>. 2</w:t>
      </w:r>
    </w:p>
    <w:sectPr w:rsidR="00CA7152" w:rsidRPr="00CA7152" w:rsidSect="009956DA">
      <w:pgSz w:w="11907" w:h="16840" w:code="9"/>
      <w:pgMar w:top="1134" w:right="1134" w:bottom="1134" w:left="1701" w:header="567" w:footer="567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C79"/>
    <w:multiLevelType w:val="hybridMultilevel"/>
    <w:tmpl w:val="8B000BA2"/>
    <w:lvl w:ilvl="0" w:tplc="AC12E3B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152F9"/>
    <w:multiLevelType w:val="hybridMultilevel"/>
    <w:tmpl w:val="63C4CF62"/>
    <w:lvl w:ilvl="0" w:tplc="8006D72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212A9"/>
    <w:multiLevelType w:val="hybridMultilevel"/>
    <w:tmpl w:val="F984DBFC"/>
    <w:lvl w:ilvl="0" w:tplc="074AF84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A"/>
    <w:rsid w:val="00110A0D"/>
    <w:rsid w:val="00285FC8"/>
    <w:rsid w:val="004D1B2E"/>
    <w:rsid w:val="00532C37"/>
    <w:rsid w:val="00750CBC"/>
    <w:rsid w:val="007C6CBC"/>
    <w:rsid w:val="009421C5"/>
    <w:rsid w:val="00951DED"/>
    <w:rsid w:val="00952EE6"/>
    <w:rsid w:val="009956DA"/>
    <w:rsid w:val="00A30396"/>
    <w:rsid w:val="00C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C624"/>
  <w15:chartTrackingRefBased/>
  <w15:docId w15:val="{3EC3E961-E0CB-480D-8CF5-0495D7F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E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4</cp:revision>
  <dcterms:created xsi:type="dcterms:W3CDTF">2018-12-01T07:43:00Z</dcterms:created>
  <dcterms:modified xsi:type="dcterms:W3CDTF">2018-12-12T03:43:00Z</dcterms:modified>
</cp:coreProperties>
</file>