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796"/>
        <w:gridCol w:w="993"/>
        <w:gridCol w:w="992"/>
        <w:gridCol w:w="1701"/>
      </w:tblGrid>
      <w:tr w:rsidR="008E686C" w:rsidRPr="008E686C" w:rsidTr="008E686C">
        <w:tc>
          <w:tcPr>
            <w:tcW w:w="14567" w:type="dxa"/>
            <w:gridSpan w:val="6"/>
            <w:shd w:val="clear" w:color="auto" w:fill="E36C0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แบบฟอร์มที่ 5-1 </w:t>
            </w:r>
            <w:r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แบบประเมินระบบการให้บริการของหน่วยงาน (</w:t>
            </w:r>
            <w:r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 xml:space="preserve">Self </w:t>
            </w:r>
            <w:r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– </w:t>
            </w:r>
            <w:r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Assessment Report</w:t>
            </w:r>
            <w:r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)</w:t>
            </w:r>
          </w:p>
        </w:tc>
      </w:tr>
      <w:tr w:rsidR="008E686C" w:rsidRPr="008E686C" w:rsidTr="008E686C">
        <w:tc>
          <w:tcPr>
            <w:tcW w:w="3085" w:type="dxa"/>
            <w:gridSpan w:val="2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11482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สำนักงานสรรพสามิต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ภาคที่...</w:t>
            </w:r>
          </w:p>
        </w:tc>
      </w:tr>
      <w:tr w:rsidR="008E686C" w:rsidRPr="008E686C" w:rsidTr="008E686C">
        <w:tc>
          <w:tcPr>
            <w:tcW w:w="10881" w:type="dxa"/>
            <w:gridSpan w:val="3"/>
            <w:vMerge w:val="restart"/>
            <w:shd w:val="clear" w:color="auto" w:fill="FABF8F"/>
            <w:vAlign w:val="center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686" w:type="dxa"/>
            <w:gridSpan w:val="3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8E686C" w:rsidRPr="008E686C" w:rsidTr="008E686C">
        <w:tc>
          <w:tcPr>
            <w:tcW w:w="10881" w:type="dxa"/>
            <w:gridSpan w:val="3"/>
            <w:vMerge/>
            <w:shd w:val="clear" w:color="auto" w:fill="FABF8F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1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E686C" w:rsidRPr="008E686C" w:rsidTr="008E686C">
        <w:tc>
          <w:tcPr>
            <w:tcW w:w="14567" w:type="dxa"/>
            <w:gridSpan w:val="6"/>
            <w:shd w:val="clear" w:color="auto" w:fill="FBD4B4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8E68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Pr="008E68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สรรพสามิต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มีการจัดตั้งทีม/คณะทำงานเพื่อให้คำปรึกษาแนะนำมาตรฐานการให้บริการแก่หน่วยงานในการกำกับดูแล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มีการจัดประชุมร่วมทุกหน่วยงานในกำกับดูแล เพื่อชี้แจงการดำเนินการพัฒนามาตรฐานการให้บริการ และการตรวจติดตามและประเมินผลฯ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3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วบรวมข้อมูลและคัดเลือกหน่วยงานที่มีความเชี่ยวชาญในปีที่ผ่านมาทั้งในประเภทที่มีความพร้อมด้านสถานที่เป็นของตนเองหรือมี</w:t>
            </w:r>
            <w:r w:rsidRPr="008E686C">
              <w:rPr>
                <w:rFonts w:ascii="TH SarabunPSK" w:hAnsi="TH SarabunPSK" w:cs="TH SarabunPSK"/>
                <w:color w:val="000000"/>
                <w:sz w:val="28"/>
              </w:rPr>
              <w:t xml:space="preserve"> smart office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และหน่วยงานที่ยังขาดความพร้อมด้านสถานที่ เพื่อ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กำหนดเป็นหน่วยงานต้นแบบ ในการให้คำปรึกษา แนะนำ เผยแพร่ความรู้ เทคนิค และนวัตกรรมแก่หน่วยงานที่ยังไม่มีควา</w:t>
            </w:r>
            <w:bookmarkStart w:id="0" w:name="_GoBack"/>
            <w:bookmarkEnd w:id="0"/>
            <w:r w:rsidRPr="008E686C">
              <w:rPr>
                <w:rFonts w:ascii="TH SarabunPSK" w:hAnsi="TH SarabunPSK" w:cs="TH SarabunPSK"/>
                <w:sz w:val="28"/>
                <w:cs/>
              </w:rPr>
              <w:t>มเชี่ยวชาญเพียงพอ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4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มีการให้คำแนะนำช่วยเหลือการดำเนินการ และเป็นพี่เลี้ยงในการปรับปรุงแก้ไขปัญหาของหน่วยงานในการกำกับดูแล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รวมทั้ง พัฒนารูปแบบการสื่อสารช่องทางต่าง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 เพื่อกระตุ้น/จูงใจให้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หน่วยงานในการกำกับดูแล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ดำเนินการอย่างต่อเนื่องและมีประสิทธิภาพ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5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มีการตรวจติดตามและประเมินผลการดำเนินการตามมาตรฐานการให้บริการของหน่วยงานในการกำกับดูแล โดยพิจารณาจาก การศึกษาข้อมูลเอกสารหลักฐานต่าง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 เพื่อรับทราบปัญหา และอุปสรรคในการดำเนินการ พร้อมทั้งค้นหาโอกาสในการปรับปรุง ให้ข้อสังเกตแก่หน่วยงานต่าง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ในการพัฒนามาตรฐานการให้บริการต่อไป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6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พิจารณามอบรางวัลให้แก่หน่วยงานที่มีผลการดำเนินงานดีเด่นทั้งในภาพรวมและด้านต่าง</w:t>
            </w:r>
            <w:r w:rsidRPr="008E68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ๆ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เพื่อสร้างแรงจูงใจแก่เจ้าหน้าที่ผู้ให้บริการ จนเกิดเป็นค่านิยม และวัฒ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ธรรมองค์กรในการให้บริการประชาชนที่มีคุณภาพและประสิทธิภาพต่อไป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8E686C">
        <w:tc>
          <w:tcPr>
            <w:tcW w:w="14567" w:type="dxa"/>
            <w:gridSpan w:val="6"/>
            <w:shd w:val="clear" w:color="auto" w:fill="FBD4B4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2. มาตรฐานศูนย์ราชการสะดวก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(เฉพาะประเด็นที่ที่เกี่ยวข้องกับสำนักงานสรรพสามิตภาค)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(ศึกษารายละเอียดเพิ่มเติมได้ที่คู่มือการรับรองมาตรฐานการให้บริการของศูนย์ราชการสะดวก </w:t>
            </w:r>
            <w:r w:rsidRPr="008E686C">
              <w:rPr>
                <w:rFonts w:ascii="TH SarabunPSK" w:hAnsi="TH SarabunPSK" w:cs="TH SarabunPSK"/>
                <w:sz w:val="28"/>
              </w:rPr>
              <w:t xml:space="preserve">GECC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ดาวน์โหลดได้ที่ </w:t>
            </w:r>
            <w:r w:rsidRPr="008E686C">
              <w:rPr>
                <w:rFonts w:ascii="TH SarabunPSK" w:hAnsi="TH SarabunPSK" w:cs="TH SarabunPSK"/>
                <w:sz w:val="28"/>
              </w:rPr>
              <w:t>http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://</w:t>
            </w:r>
            <w:r w:rsidRPr="008E686C">
              <w:rPr>
                <w:rFonts w:ascii="TH SarabunPSK" w:hAnsi="TH SarabunPSK" w:cs="TH SarabunPSK"/>
                <w:sz w:val="28"/>
              </w:rPr>
              <w:t>www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opm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go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th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</w:t>
            </w:r>
          </w:p>
        </w:tc>
        <w:tc>
          <w:tcPr>
            <w:tcW w:w="13608" w:type="dxa"/>
            <w:gridSpan w:val="5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การศึกษาความต้องการและความคาดหวังของ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สำนักงานสรรพสามิตพื้นที่/พื้นที่สาขา</w:t>
            </w: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มีการสำรวจตามหลักสถิติ เพื่อให้ทราบความต้องการของ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สำนักงานสรรพสามิตพื้นที่/พื้นที่สาขา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มีการวิเคราะห์ผลการสำรวจ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จากข้อ 1.1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และนำมาใช้ในการออกแบบระบบการให้บริการ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งานบริการ 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</w:rPr>
              <w:t>2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2" w:type="dxa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มีงานบริการครอบคลุมประเภทงาน ดังนี้ งานบริการตามภารกิจของหน่วยงาน งานบริการข้อมูลข่าวสาร งานด้านการรับเรื่องราว</w:t>
            </w:r>
          </w:p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ร้องทุกข์ และงานอื่น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ที่สอดคล้องกับผลสำรวจ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>จากข้อ 1.1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686C" w:rsidRDefault="00BA342E">
      <w:r w:rsidRPr="008E686C">
        <w:rPr>
          <w:rFonts w:ascii="Calibri" w:hAnsi="Calibri" w:cs="Cordi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CE9D" wp14:editId="529D537F">
                <wp:simplePos x="0" y="0"/>
                <wp:positionH relativeFrom="column">
                  <wp:posOffset>7192274</wp:posOffset>
                </wp:positionH>
                <wp:positionV relativeFrom="paragraph">
                  <wp:posOffset>-6195695</wp:posOffset>
                </wp:positionV>
                <wp:extent cx="2040890" cy="279400"/>
                <wp:effectExtent l="0" t="0" r="1651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C" w:rsidRPr="00BA342E" w:rsidRDefault="008E686C" w:rsidP="008E6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34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สำหรับสำนักงานสรรพสามิต</w:t>
                            </w:r>
                            <w:r w:rsidRPr="00BA34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CE9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6.3pt;margin-top:-487.85pt;width:160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n9KgIAAFI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">
                <v:textbox>
                  <w:txbxContent>
                    <w:p w:rsidR="008E686C" w:rsidRPr="00BA342E" w:rsidRDefault="008E686C" w:rsidP="008E68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34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สำหรับสำนักงานสรรพสามิต</w:t>
                      </w:r>
                      <w:r w:rsidRPr="00BA342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ภาค</w:t>
                      </w:r>
                    </w:p>
                  </w:txbxContent>
                </v:textbox>
              </v:shape>
            </w:pict>
          </mc:Fallback>
        </mc:AlternateContent>
      </w:r>
    </w:p>
    <w:p w:rsidR="008E686C" w:rsidRDefault="008E686C"/>
    <w:tbl>
      <w:tblPr>
        <w:tblStyle w:val="TableGrid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9922"/>
        <w:gridCol w:w="993"/>
        <w:gridCol w:w="992"/>
        <w:gridCol w:w="1701"/>
      </w:tblGrid>
      <w:tr w:rsidR="008E686C" w:rsidRPr="008E686C" w:rsidTr="008E686C">
        <w:tc>
          <w:tcPr>
            <w:tcW w:w="10881" w:type="dxa"/>
            <w:gridSpan w:val="2"/>
            <w:vMerge w:val="restart"/>
            <w:shd w:val="clear" w:color="auto" w:fill="FABF8F"/>
            <w:vAlign w:val="center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6" w:type="dxa"/>
            <w:gridSpan w:val="3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8E686C" w:rsidRPr="008E686C" w:rsidTr="008E686C">
        <w:tc>
          <w:tcPr>
            <w:tcW w:w="10881" w:type="dxa"/>
            <w:gridSpan w:val="2"/>
            <w:vMerge/>
            <w:shd w:val="clear" w:color="auto" w:fill="FABF8F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1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สถานที่บริการ 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มีระบบการขนส่งสาธารณะที่เข้าถึงสถานที่บริการ เพื่อให้สะดวกต่อการเดินทาง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.2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มีป้าย/สัญลักษณ์ บอกทิศทางหรือตำแหน่งที่ตั้งของจุดให้บริการอย่างชัดเจน ไม่ติดตั้งในจุดที่ทำให้เกิดความสับสน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</w:rPr>
              <w:t>3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เข้าถึงได้สะดวก และจัดให้มีแสงสว่าง อย่างเพียงพอ ณ บริเวณสถานที่บริการ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ระบบการติดตามผลการดำเนินงาน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มีการจัดทำแผนการติดตามผลการดำเนินการที่ชัดเจน ซึ่งประกอบด้วย หัวข้อเรื่องที่ติดตาม ผู้รับผิดชอบ ระยะเวลาดำเนินการ ผลดำเนินการ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 </w:t>
            </w:r>
            <w:r w:rsidRPr="008E686C">
              <w:rPr>
                <w:rFonts w:ascii="TH SarabunPSK" w:hAnsi="TH SarabunPSK" w:cs="TH SarabunPSK"/>
                <w:sz w:val="28"/>
              </w:rPr>
              <w:br/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ทั้งนี้ อาจมีการจัดชุดเฉพาะกิจลงไปในพื้นที่ปัญหา (ขึ้นกับลักษณะปัญหาที่เกิดขึ้น)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การแก้ไขปัญหาที่ท้าทาย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E686C">
              <w:rPr>
                <w:rFonts w:ascii="TH SarabunPSK" w:hAnsi="TH SarabunPSK" w:cs="TH SarabunPSK"/>
                <w:spacing w:val="-4"/>
                <w:sz w:val="28"/>
                <w:cs/>
              </w:rPr>
              <w:t>การค้นหาปัญหา/อุปสรรคของการให้บริการที่เกิดขึ้นและคาดว่าจะเกิดขึ้น และนำไปแก้ไขปรับปรุงให้การบริการดียิ่งขึ้น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การทบทวนปรับปรุงการดำเนินงาน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มีการนำผลจากการติดตามงานมาดำเนินการปรับปรุงงานจนเกิดผลลัพธ์ที่ดีอย่างต่อเนื่อง สามารถมีระบบรับส่งเรื่อง และการให้บริการได้ถูกต้อง รวดเร็ว สามารถลดต้นทุน ลดการสูญเสีย และเกิดคุณค่าที่เป็นประโยชน์ต่อผู้รับบริการ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7.1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มีการแลกเปลี่ยนเรียนรู้เกี่ยวกับปัญหา</w:t>
            </w:r>
            <w:r w:rsidRPr="008E686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ในการปฏิบัติงาน และการปรับปรุงงาน </w:t>
            </w:r>
            <w:r w:rsidRPr="008E686C">
              <w:rPr>
                <w:rFonts w:ascii="TH SarabunPSK" w:hAnsi="TH SarabunPSK" w:cs="TH SarabunPSK"/>
                <w:spacing w:val="-16"/>
                <w:sz w:val="28"/>
                <w:cs/>
              </w:rPr>
              <w:t>รวมถึงการร่วมกันทบทวนระบบงานเพื่อออกแบบ</w:t>
            </w: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งานใหม่/สร้างนวัตกรรมในการให้บริการ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8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บุคลากรด้านเทคนิค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</w:rPr>
              <w:t>8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เจ้าหน้าที่ด้านเทคนิคได้รับการอบรมหลักสูตรที่เกี่ยวข้องกับการติดตั้งระบบปฏิบัติการ และโปรแกรมประยุกต์ การซ่อมบำรุงฮาร์ดแวร์พื้นฐาน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8.2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เจ้าหน้าที่ด้านเทคนิคมีความสามารถ ดังนี้</w:t>
            </w:r>
          </w:p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       - ตอบคำถามและแก้ปัญหาพื้นฐานเกี่ยวกับระบบ</w:t>
            </w:r>
            <w:r w:rsidRPr="008E686C">
              <w:rPr>
                <w:rFonts w:ascii="TH SarabunPSK" w:hAnsi="TH SarabunPSK" w:cs="TH SarabunPSK"/>
                <w:sz w:val="28"/>
              </w:rPr>
              <w:br/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       - อธิบายลักษณะปัญหาระบบเครือข่ายต่อเชื่อมเมื่อประสานงานกับบริษัทผู้ให้บริการ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9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การจัดทำระบบฐานข้อมูล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9.1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ออกแบบ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ปฏิบัติงาน และพัฒนาปรับปรุงการให้บริการ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976B2B">
        <w:tc>
          <w:tcPr>
            <w:tcW w:w="959" w:type="dxa"/>
          </w:tcPr>
          <w:p w:rsidR="008E686C" w:rsidRPr="008E686C" w:rsidRDefault="008E686C" w:rsidP="00976B2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9.2</w:t>
            </w:r>
          </w:p>
        </w:tc>
        <w:tc>
          <w:tcPr>
            <w:tcW w:w="9922" w:type="dxa"/>
          </w:tcPr>
          <w:p w:rsidR="008E686C" w:rsidRPr="008E686C" w:rsidRDefault="008E686C" w:rsidP="0097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มีการรวบรวมข้อมูลจากผู้ปฏิบัติงาน ผู้รับบริการ และผู้ที่เกี่ยวข้อง เข้าระบบฐานข้อมูลได้อย่างครอบคลุม ถูกต้อง และทันสมัย รวมถึงการนำผลการวิเคราะห์ข้อมูลไปใช้ปรับปรุงระบบฐานข้อมูล และพัฒนาระบบการให้บริการต่อไป</w:t>
            </w:r>
          </w:p>
        </w:tc>
        <w:tc>
          <w:tcPr>
            <w:tcW w:w="993" w:type="dxa"/>
          </w:tcPr>
          <w:p w:rsidR="008E686C" w:rsidRPr="008E686C" w:rsidRDefault="008E686C" w:rsidP="00976B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976B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976B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8E686C">
        <w:tc>
          <w:tcPr>
            <w:tcW w:w="10881" w:type="dxa"/>
            <w:gridSpan w:val="2"/>
            <w:vMerge w:val="restart"/>
            <w:shd w:val="clear" w:color="auto" w:fill="FABF8F"/>
            <w:vAlign w:val="center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6" w:type="dxa"/>
            <w:gridSpan w:val="3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8E686C" w:rsidRPr="008E686C" w:rsidTr="008E686C">
        <w:tc>
          <w:tcPr>
            <w:tcW w:w="10881" w:type="dxa"/>
            <w:gridSpan w:val="2"/>
            <w:vMerge/>
            <w:shd w:val="clear" w:color="auto" w:fill="FABF8F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1" w:type="dxa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การออกแบบระบบเทคโนโลยีสารสนเทศ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0.1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โดยการปฏิบัติตามแผนแม่บทเทคโนโลยีสารสนเทศและการสื่อสาร หรือแผนอื่นที่กำหนด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0.2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 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 เพื่อช่วยสนับสนุนการปฏิบัติงานของเจ้าหน้าที่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การบูรณาการวางแผนระบบ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การบูรณาการการทำงานระหว่างหน่วยงานที่เกี่ยวข้อง สอดคล้องกับทรัพยากรที่มีจำกัด โดยมีการเชื่อมโยงข้อมูลระหว่างหน่วยงาน เพื่อลดความ</w:t>
            </w: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ซ้ำซ้อนและความผิดพลาดในการกรอกข้อมูล รวมทั้ง การใช้ทรัพยากรร่วมกันอย่างคุ้มค่า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3608" w:type="dxa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</w:tr>
      <w:tr w:rsidR="008E686C" w:rsidRPr="008E686C" w:rsidTr="00BF47EF">
        <w:tc>
          <w:tcPr>
            <w:tcW w:w="959" w:type="dxa"/>
          </w:tcPr>
          <w:p w:rsidR="008E686C" w:rsidRPr="008E686C" w:rsidRDefault="008E686C" w:rsidP="008E6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 w:hint="cs"/>
                <w:sz w:val="28"/>
                <w:cs/>
              </w:rPr>
              <w:t>12.1</w:t>
            </w:r>
          </w:p>
        </w:tc>
        <w:tc>
          <w:tcPr>
            <w:tcW w:w="9922" w:type="dxa"/>
          </w:tcPr>
          <w:p w:rsidR="008E686C" w:rsidRPr="008E686C" w:rsidRDefault="008E686C" w:rsidP="008E68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มีแผนการบริหารความต่อเนื่องในการให้บริการ กรณีที่เกิดภาวะฉุกเฉิน หรือภัยพิบัติ  โดยเตรียมทรัพยากรที่สำคัญ เช่น  สถานที่ให้บริการสำรอง  บุคลากร  ข้อมูลสารสนเทศ  คู่ค้าหรือผู้มีส่วนได้ส่วนเสีย  วัสดุอุปกรณ์ต่าง ๆ เป็นต้น</w:t>
            </w:r>
          </w:p>
        </w:tc>
        <w:tc>
          <w:tcPr>
            <w:tcW w:w="993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12F0" w:rsidRDefault="007812F0"/>
    <w:sectPr w:rsidR="007812F0" w:rsidSect="008E686C">
      <w:footerReference w:type="default" r:id="rId6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B2" w:rsidRDefault="004362B2" w:rsidP="008E686C">
      <w:pPr>
        <w:spacing w:after="0" w:line="240" w:lineRule="auto"/>
      </w:pPr>
      <w:r>
        <w:separator/>
      </w:r>
    </w:p>
  </w:endnote>
  <w:endnote w:type="continuationSeparator" w:id="0">
    <w:p w:rsidR="004362B2" w:rsidRDefault="004362B2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2156D">
          <w:rPr>
            <w:rFonts w:ascii="TH SarabunPSK" w:hAnsi="TH SarabunPSK" w:cs="TH SarabunPSK"/>
            <w:b/>
            <w:bCs/>
            <w:noProof/>
            <w:sz w:val="32"/>
            <w:szCs w:val="32"/>
          </w:rPr>
          <w:t>- 1 -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B2" w:rsidRDefault="004362B2" w:rsidP="008E686C">
      <w:pPr>
        <w:spacing w:after="0" w:line="240" w:lineRule="auto"/>
      </w:pPr>
      <w:r>
        <w:separator/>
      </w:r>
    </w:p>
  </w:footnote>
  <w:footnote w:type="continuationSeparator" w:id="0">
    <w:p w:rsidR="004362B2" w:rsidRDefault="004362B2" w:rsidP="008E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22156D"/>
    <w:rsid w:val="00285FC8"/>
    <w:rsid w:val="004362B2"/>
    <w:rsid w:val="0059155A"/>
    <w:rsid w:val="007812F0"/>
    <w:rsid w:val="008E686C"/>
    <w:rsid w:val="00BA342E"/>
    <w:rsid w:val="00C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2018-01-24T03:14:00Z</dcterms:created>
  <dcterms:modified xsi:type="dcterms:W3CDTF">2018-01-24T03:14:00Z</dcterms:modified>
</cp:coreProperties>
</file>